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1E759B">
      <w:pPr>
        <w:pStyle w:val="2"/>
        <w:keepNext w:val="0"/>
        <w:keepLines w:val="0"/>
        <w:widowControl/>
        <w:suppressLineNumbers w:val="0"/>
        <w:spacing w:before="0" w:beforeAutospacing="0" w:after="192" w:afterAutospacing="0"/>
        <w:ind w:left="528" w:right="528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i w:val="0"/>
          <w:iCs w:val="0"/>
          <w:caps w:val="0"/>
          <w:color w:val="auto"/>
          <w:spacing w:val="0"/>
          <w:sz w:val="44"/>
          <w:szCs w:val="44"/>
          <w:shd w:val="clear" w:fill="FFFFFF"/>
        </w:rPr>
        <w:t>关于组织开展“我是大学生讲解员——2026年全国高校大学生场馆讲解风采展示活动”校内征集遴选的通知</w:t>
      </w:r>
    </w:p>
    <w:p w14:paraId="2435CF46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各学院（部）、各相关部门：</w:t>
      </w:r>
    </w:p>
    <w:p w14:paraId="17E77FEB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 w:firstLine="60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为扎实推进新时代立德树人工程，充分发挥各类育人场馆在推进以文化人以文育人方面的积极作用，展现我校大学生学习成长、投身实践的青春风采，现就“我是大学生讲解员——2026年全国高校大学生场馆讲解风采展示活动”校内征集有关事项通知如下。</w:t>
      </w:r>
    </w:p>
    <w:p w14:paraId="72357BD0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/>
        <w:rPr>
          <w:rFonts w:hint="eastAsia" w:ascii="黑体" w:hAnsi="黑体" w:eastAsia="黑体" w:cs="黑体"/>
          <w:color w:val="auto"/>
          <w:sz w:val="30"/>
          <w:szCs w:val="30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一、活动目标</w:t>
      </w:r>
    </w:p>
    <w:p w14:paraId="52F1CE3B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 w:firstLine="60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坚持不懈用习近平新时代中国特色社会主义思想铸魂育人，紧密结合建党105周年、长征胜利90周年等重要时间节点，以大学生视角发掘推广场馆蕴含的文化价值，通过有网感、有质感、有情感、有时代感的讲解，彰显新时代大学生的文化自信、创新精神与时代担当。</w:t>
      </w:r>
    </w:p>
    <w:p w14:paraId="7B5E2942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二、活动主题</w:t>
      </w:r>
    </w:p>
    <w:p w14:paraId="3D2D36D4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 w:firstLine="60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以青春之声，讲好场馆育人故事</w:t>
      </w:r>
    </w:p>
    <w:p w14:paraId="74583F1C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三、活动组织</w:t>
      </w:r>
    </w:p>
    <w:p w14:paraId="0482CC4F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1126" w:leftChars="536" w:right="528" w:firstLine="0" w:firstLineChars="0"/>
        <w:rPr>
          <w:rFonts w:hint="default" w:ascii="方正仿宋_GBK" w:hAnsi="方正仿宋_GBK" w:eastAsia="方正仿宋_GBK" w:cs="方正仿宋_GBK"/>
          <w:color w:val="auto"/>
          <w:sz w:val="30"/>
          <w:szCs w:val="30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指导单位：教育部思想政治工作司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主办单位：中国大学生在线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br w:type="textWrapping"/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校内组织单位：党委宣传部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网络思政中心、团委、马克思主义学院</w:t>
      </w:r>
      <w:bookmarkStart w:id="0" w:name="_GoBack"/>
      <w:bookmarkEnd w:id="0"/>
    </w:p>
    <w:p w14:paraId="7117A97A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四、活动时间</w:t>
      </w:r>
    </w:p>
    <w:p w14:paraId="4B1BAC85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 w:firstLine="60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校内征集截止时间：2026年8月20日</w:t>
      </w:r>
    </w:p>
    <w:p w14:paraId="766B4E62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五、征集内容及作品要求</w:t>
      </w:r>
    </w:p>
    <w:p w14:paraId="0EEF4168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 w:firstLine="600" w:firstLineChars="2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鼓励大学生围绕“两个结合”，体现大学生对把马克思主义基本原理同中国具体实际相结合、同中华优秀传统文化相结合的理解与传承，依托校内外各类育人场馆，用青春语言阐述育人故事，展现青春风采。活动征集主题包括文化传承类、科技创新类、专业励志类三大类，具体如下：</w:t>
      </w:r>
    </w:p>
    <w:p w14:paraId="060F69EF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 w:firstLine="600" w:firstLineChars="2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（一）文化传承类</w:t>
      </w:r>
    </w:p>
    <w:p w14:paraId="65203319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 w:firstLine="600" w:firstLineChars="2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此类作品征集内容可结合《教育部办公厅关于开展全国高校“两个结合”青春践行主题作品征集展示的通知》要求创作。鼓励大学生依托校史馆、革命纪念馆、铸牢中华民族共同体意识教育基地、中华优秀传统文化馆、非遗展厅等场馆，用“小切口”生动诠释“红色基因”的时代价值，阐述中华优秀传统文化的精神内涵，让收藏在博物馆里的文物、陈列在广阔大地上的遗产、书写在古籍里的文字都活起来，传承红色基因，赓续中华文脉，增强文化自信。</w:t>
      </w:r>
    </w:p>
    <w:p w14:paraId="792761B9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 w:firstLine="600" w:firstLineChars="2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（二）科技创新类</w:t>
      </w:r>
    </w:p>
    <w:p w14:paraId="0236D2F5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 w:firstLine="600" w:firstLineChars="2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鼓励大学生依托科技馆、实验室、工程创新中心等场馆，聚焦前沿科技成果、关键核心技术、重大发明创造等主题，讲述科技创新背后的奋斗故事、师生团队攻坚克难的心路历程，展现大学生的创新精神与实践能力，彰显科技创新的高校担当。</w:t>
      </w:r>
    </w:p>
    <w:p w14:paraId="12B4A818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 w:firstLine="600" w:firstLineChars="2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（三）专业励志类</w:t>
      </w:r>
    </w:p>
    <w:p w14:paraId="3F041A5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528" w:firstLine="900" w:firstLineChars="3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鼓励大学生深入各类主题博物馆、展览馆、美育体育场馆、社会实践基地、科技小院等场馆，紧扣习近平总书记给师生重要回信精神，立足“追寻总书记足迹”研学实践，讲解大学生如何将专业知识转化为服务国家、扎根基层、奉献社会的实际行动，引导广大学生厚植爱国情、砥砺强国志、躬身报国行。</w:t>
      </w:r>
    </w:p>
    <w:p w14:paraId="0F134A81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/>
        <w:rPr>
          <w:rFonts w:hint="eastAsia" w:ascii="方正仿宋_GBK" w:hAnsi="方正仿宋_GBK" w:eastAsia="黑体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六、作品要求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及说明</w:t>
      </w:r>
    </w:p>
    <w:p w14:paraId="462063D2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528" w:firstLine="900" w:firstLineChars="3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1.聚焦具体物件、事件、成果、人物、故事等，以小切口展示场馆育人大内涵。</w:t>
      </w:r>
    </w:p>
    <w:p w14:paraId="4EBF7057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528" w:firstLine="900" w:firstLineChars="3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.作品要求政治导向正确，符合社会主义核心价值观要求。作品必须为原创，严禁剽窃、抄袭，相关行为界定依照《中华人民共和国著作权法》及相关规定执行。作品提交人应确保作品无任何版权纠纷，依法享有完整著作权。</w:t>
      </w:r>
    </w:p>
    <w:p w14:paraId="09CEB881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528" w:firstLine="900" w:firstLineChars="3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3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.讲解中需巧妙运用停顿、重音、语速变化、肢体语言等讲解技巧，做到讲解节奏张弛有度，重点突出，有网感有互动感，避免全程固定机位站立演讲。</w:t>
      </w:r>
    </w:p>
    <w:p w14:paraId="6AF67B0B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528" w:firstLine="900" w:firstLineChars="3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4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.作品时长不超过5分钟，须配字幕，大小不超过600M，画质清晰、声音流畅，无明显杂音和卡顿，符合网络新媒体传播特点。同时须提交字幕文件，文件格式为TXT或DOCX。可合理使用人工智能工具辅助创作（需备注说明）。</w:t>
      </w:r>
    </w:p>
    <w:p w14:paraId="4690E01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528" w:firstLine="900" w:firstLineChars="3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5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.片头需注明高校名称、育人场馆名称、大学生讲解员姓名（不得出现商业宣传推广等），片头片尾添加中国大学生在线Logo（见附件1），作品右下角统一添加“我是大学生讲解员”活动Logo（见附件1）。</w:t>
      </w:r>
    </w:p>
    <w:p w14:paraId="7C0AD1B9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528" w:firstLine="900" w:firstLineChars="3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.作品一经提交，即视为已授权主办方、承办方享有永久性非独占使用权，可面向师生开展教育教学使用，并依法行使作品的信息网络传播权、复制权、发行权、改编权、汇编权、展览权及出版权。</w:t>
      </w:r>
    </w:p>
    <w:p w14:paraId="0DC1A14E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528" w:firstLine="900" w:firstLineChars="300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7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.因作品引发的肖像权、名誉权、隐私权、著作权、商标权等相关法律纠纷，均由作者自行承担责任，主办方不承担相应法律后果。若出现相关纠纷，主办方有权取消其参与资格。</w:t>
      </w:r>
    </w:p>
    <w:p w14:paraId="387FE72E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七、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校内报送及网络传播要求</w:t>
      </w:r>
    </w:p>
    <w:p w14:paraId="0B77803A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528" w:right="528" w:firstLine="60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各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学院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要高度重视，广泛动员学生参与，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党总支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认真做好作品审核把关。</w:t>
      </w:r>
    </w:p>
    <w:p w14:paraId="46F82FB3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528" w:right="528" w:firstLine="60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2.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各学院统一将参赛作品、推荐表（见附件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）及字幕文件打包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于8月20日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发送至邮箱：791184491@qq.co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m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，邮件主题注明“学院+大学生讲解员活动”。</w:t>
      </w:r>
    </w:p>
    <w:p w14:paraId="67E24F3D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528" w:firstLine="1200" w:firstLineChars="400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3.经二级党总支审核后的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参赛作品须在网络平台（如微博、抖音、哔哩哔哩、微信视频号、小红书等）发布，带话题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#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我是大学生讲解员，并@中国大学生在线，作品网络传播数据将作为推荐参考。</w:t>
      </w:r>
    </w:p>
    <w:p w14:paraId="1FFBD106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/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八</w:t>
      </w:r>
      <w:r>
        <w:rPr>
          <w:rFonts w:hint="eastAsia" w:ascii="黑体" w:hAnsi="黑体" w:eastAsia="黑体" w:cs="黑体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、作品遴选及推荐</w:t>
      </w:r>
    </w:p>
    <w:p w14:paraId="1A438626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528" w:right="528" w:firstLine="600" w:firstLineChars="200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本次设一等奖、二等奖、三等奖和优秀奖若干，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荣获一等奖的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指导老师获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授予“优秀指导教师”荣誉称号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，并择优推荐至中国大学生在线活动平台参与全国展示。优秀作品将纳入“全国大学生网络文化节”推荐范围，并通过学校官方媒体平台进行宣传展播。</w:t>
      </w:r>
    </w:p>
    <w:p w14:paraId="5A2C6A8E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1126" w:leftChars="536" w:right="528" w:firstLine="0" w:firstLineChars="0"/>
        <w:rPr>
          <w:rFonts w:hint="default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联系人：唐梦（63597）</w:t>
      </w:r>
    </w:p>
    <w:p w14:paraId="7E10F77E">
      <w:pPr>
        <w:pStyle w:val="2"/>
        <w:keepNext w:val="0"/>
        <w:keepLines w:val="0"/>
        <w:widowControl/>
        <w:suppressLineNumbers w:val="0"/>
        <w:spacing w:before="192" w:beforeAutospacing="0" w:after="192" w:afterAutospacing="0"/>
        <w:ind w:left="1126" w:leftChars="536" w:right="528" w:firstLine="0" w:firstLineChars="0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</w:p>
    <w:p w14:paraId="74408616">
      <w:pPr>
        <w:pStyle w:val="2"/>
        <w:keepNext w:val="0"/>
        <w:keepLines w:val="0"/>
        <w:widowControl/>
        <w:suppressLineNumbers w:val="0"/>
        <w:spacing w:before="192" w:beforeAutospacing="0" w:after="0" w:afterAutospacing="0"/>
        <w:ind w:right="528"/>
        <w:jc w:val="center"/>
        <w:rPr>
          <w:rFonts w:hint="default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 xml:space="preserve">             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党委宣传部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eastAsia="zh-CN"/>
        </w:rPr>
        <w:t>、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>网络思政中心、团委、马克思主义学院</w:t>
      </w:r>
    </w:p>
    <w:p w14:paraId="0083AE4C">
      <w:pPr>
        <w:pStyle w:val="2"/>
        <w:keepNext w:val="0"/>
        <w:keepLines w:val="0"/>
        <w:widowControl/>
        <w:suppressLineNumbers w:val="0"/>
        <w:spacing w:before="192" w:beforeAutospacing="0" w:after="0" w:afterAutospacing="0"/>
        <w:ind w:right="528"/>
        <w:jc w:val="center"/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  <w:t xml:space="preserve">                    </w:t>
      </w: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</w:rPr>
        <w:t>2026年7月10日</w:t>
      </w:r>
    </w:p>
    <w:p w14:paraId="4C0249AB">
      <w:pPr>
        <w:rPr>
          <w:rFonts w:hint="eastAsia" w:ascii="方正仿宋_GBK" w:hAnsi="方正仿宋_GBK" w:eastAsia="方正仿宋_GBK" w:cs="方正仿宋_GBK"/>
          <w:color w:val="auto"/>
          <w:sz w:val="30"/>
          <w:szCs w:val="30"/>
        </w:rPr>
      </w:pPr>
    </w:p>
    <w:sectPr>
      <w:pgSz w:w="11906" w:h="16838"/>
      <w:pgMar w:top="1440" w:right="128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4859F9"/>
    <w:rsid w:val="04696D21"/>
    <w:rsid w:val="04F71C42"/>
    <w:rsid w:val="0D801A57"/>
    <w:rsid w:val="142071CE"/>
    <w:rsid w:val="17325D54"/>
    <w:rsid w:val="180B6483"/>
    <w:rsid w:val="1DAB46F2"/>
    <w:rsid w:val="2A557F75"/>
    <w:rsid w:val="2CD84A93"/>
    <w:rsid w:val="31C93680"/>
    <w:rsid w:val="384859F9"/>
    <w:rsid w:val="468039D0"/>
    <w:rsid w:val="495E34A2"/>
    <w:rsid w:val="4D04022E"/>
    <w:rsid w:val="57E7304E"/>
    <w:rsid w:val="69FB73A6"/>
    <w:rsid w:val="6D06056F"/>
    <w:rsid w:val="79A3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1907</Words>
  <Characters>1968</Characters>
  <Lines>0</Lines>
  <Paragraphs>0</Paragraphs>
  <TotalTime>0</TotalTime>
  <ScaleCrop>false</ScaleCrop>
  <LinksUpToDate>false</LinksUpToDate>
  <CharactersWithSpaces>2001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2026-07-10T06:33:00Z</dcterms:created>
  <dc:creator>zy</dc:creator>
  <cp:lastModifiedBy>zy</cp:lastModifiedBy>
  <cp:lastPrinted>2026-07-10T08:34:00Z</cp:lastPrinted>
  <dcterms:modified xsi:type="dcterms:W3CDTF">2026-07-16T06:42:12Z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C7CE9D50D0BD4F4A8EA79FAB6E8F2447_11</vt:lpwstr>
  </property>
  <property fmtid="{D5CDD505-2E9C-101B-9397-08002B2CF9AE}" pid="4" name="KSOTemplateDocerSaveRecord">
    <vt:lpwstr>eyJoZGlkIjoiNzQ5NDFlNTgwMzc3MDBkZTI3YzMzYmI0NTU3ZGY1MmUiLCJ1c2VySWQiOiI0NzY4MzAyMTIifQ==</vt:lpwstr>
  </property>
</Properties>
</file>